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楷体简体"/>
          <w:b/>
          <w:sz w:val="32"/>
        </w:rPr>
      </w:pPr>
      <w:r>
        <w:rPr>
          <w:rFonts w:hint="eastAsia" w:eastAsia="方正楷体简体"/>
          <w:b/>
          <w:sz w:val="32"/>
        </w:rPr>
        <w:t>附件</w:t>
      </w:r>
      <w:r>
        <w:rPr>
          <w:rFonts w:hint="eastAsia" w:eastAsia="方正楷体简体"/>
          <w:b/>
          <w:sz w:val="32"/>
          <w:lang w:val="en-US" w:eastAsia="zh-CN"/>
        </w:rPr>
        <w:t>4</w:t>
      </w:r>
      <w:r>
        <w:rPr>
          <w:rFonts w:hint="eastAsia" w:eastAsia="方正楷体简体"/>
          <w:b/>
          <w:sz w:val="32"/>
        </w:rPr>
        <w:t>：</w:t>
      </w:r>
    </w:p>
    <w:p>
      <w:pPr>
        <w:jc w:val="center"/>
        <w:rPr>
          <w:rFonts w:ascii="方正大标宋简体" w:hAnsi="方正大标宋简体" w:eastAsia="方正大标宋简体" w:cs="方正大标宋简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6"/>
          <w:szCs w:val="36"/>
          <w:lang w:eastAsia="zh-CN" w:bidi="ar"/>
        </w:rPr>
        <w:t>海南</w:t>
      </w:r>
      <w:r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36"/>
          <w:szCs w:val="36"/>
          <w:lang w:bidi="ar"/>
        </w:rPr>
        <w:t>省“中国电信奖学金”候选人汇款信息汇总表</w:t>
      </w:r>
    </w:p>
    <w:p>
      <w:pPr>
        <w:jc w:val="center"/>
        <w:rPr>
          <w:rFonts w:ascii="方正大标宋简体" w:hAnsi="方正大标宋简体" w:eastAsia="方正大标宋简体" w:cs="方正大标宋简体"/>
          <w:b/>
          <w:color w:val="000000"/>
          <w:kern w:val="0"/>
          <w:sz w:val="36"/>
          <w:szCs w:val="36"/>
          <w:lang w:bidi="ar"/>
        </w:rPr>
      </w:pPr>
    </w:p>
    <w:tbl>
      <w:tblPr>
        <w:tblStyle w:val="4"/>
        <w:tblW w:w="13974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51"/>
        <w:gridCol w:w="992"/>
        <w:gridCol w:w="1276"/>
        <w:gridCol w:w="1275"/>
        <w:gridCol w:w="2977"/>
        <w:gridCol w:w="3119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所属</w:t>
            </w:r>
          </w:p>
          <w:p>
            <w:pPr>
              <w:widowControl/>
              <w:jc w:val="left"/>
              <w:textAlignment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  <w:p>
            <w:pPr>
              <w:widowControl/>
              <w:jc w:val="left"/>
              <w:textAlignment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获奖</w:t>
            </w:r>
          </w:p>
          <w:p>
            <w:pPr>
              <w:widowControl/>
              <w:jc w:val="left"/>
              <w:textAlignment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金额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 w:bidi="ar"/>
              </w:rPr>
              <w:t>（暂不填）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身份</w:t>
            </w:r>
          </w:p>
          <w:p>
            <w:pPr>
              <w:widowControl/>
              <w:jc w:val="left"/>
              <w:textAlignment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证号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银行卡号</w:t>
            </w:r>
          </w:p>
          <w:p>
            <w:pPr>
              <w:widowControl/>
              <w:jc w:val="left"/>
              <w:textAlignment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（仅限中国银行储蓄卡）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开户行信息</w:t>
            </w:r>
          </w:p>
          <w:p>
            <w:pPr>
              <w:widowControl/>
              <w:jc w:val="left"/>
              <w:textAlignment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（要求准确到省市县支行）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开户</w:t>
            </w:r>
          </w:p>
          <w:p>
            <w:pPr>
              <w:widowControl/>
              <w:jc w:val="left"/>
              <w:textAlignment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行号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联系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36CCA"/>
    <w:rsid w:val="04736C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2018-05-18T09:02:00Z</dcterms:created>
  <dc:creator>hp</dc:creator>
  <cp:lastModifiedBy>hp</cp:lastModifiedBy>
  <dcterms:modified xsi:type="dcterms:W3CDTF">2018-05-18T09:03:19Z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