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2</w:t>
      </w:r>
      <w:r>
        <w:rPr>
          <w:rFonts w:hint="default" w:ascii="黑体" w:hAnsi="黑体" w:eastAsia="黑体"/>
          <w:b/>
          <w:bCs/>
          <w:sz w:val="44"/>
          <w:szCs w:val="44"/>
          <w:lang w:eastAsia="zh-CN"/>
        </w:rPr>
        <w:t>1</w:t>
      </w:r>
      <w:r>
        <w:rPr>
          <w:rFonts w:hint="eastAsia" w:ascii="黑体" w:hAnsi="黑体" w:eastAsia="黑体"/>
          <w:b/>
          <w:bCs/>
          <w:sz w:val="44"/>
          <w:szCs w:val="44"/>
        </w:rPr>
        <w:t>年度“海南大学五四红旗团委”</w:t>
      </w:r>
    </w:p>
    <w:p>
      <w:pPr>
        <w:spacing w:line="600" w:lineRule="exac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申报表</w:t>
      </w:r>
    </w:p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"/>
        <w:gridCol w:w="1044"/>
        <w:gridCol w:w="281"/>
        <w:gridCol w:w="447"/>
        <w:gridCol w:w="348"/>
        <w:gridCol w:w="387"/>
        <w:gridCol w:w="691"/>
        <w:gridCol w:w="742"/>
        <w:gridCol w:w="77"/>
        <w:gridCol w:w="464"/>
        <w:gridCol w:w="460"/>
        <w:gridCol w:w="240"/>
        <w:gridCol w:w="47"/>
        <w:gridCol w:w="310"/>
        <w:gridCol w:w="253"/>
        <w:gridCol w:w="655"/>
        <w:gridCol w:w="736"/>
        <w:gridCol w:w="85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(团工委）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全称</w:t>
            </w:r>
          </w:p>
        </w:tc>
        <w:tc>
          <w:tcPr>
            <w:tcW w:w="4213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类别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邮编</w:t>
            </w:r>
          </w:p>
        </w:tc>
        <w:tc>
          <w:tcPr>
            <w:tcW w:w="5542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电话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现有团员总数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年发展团员人数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年“推优”入党人数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团干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团委委员人数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团委所属的专职团干部数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团委所属的兼职团干部数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团委最近一次换届时间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团委书记是否为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同级党委委员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团委书记能否列席同级党委会议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0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是否登录“智慧团建”系统并完善信息、创建下级团组织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条件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年工作经费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建设“青年之家”青少年综合服务平台数量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所属活动阵地数量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收缴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年应收团费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年实收团费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年应上缴团费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年实际上缴团费</w:t>
            </w: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织情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团支部（总支）数量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近两届能按期换届的数量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401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最近三年内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下属团组织中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被评为市（县）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级以上“五四红旗团支部（总支）”的数量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320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获市（县）级以上综合性表彰的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团支部（总支）数量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401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市（县）级以上“五四红旗团支部（总支）”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所占百分比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奖惩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8831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励、表彰、处分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Cs w:val="28"/>
              </w:rPr>
              <w:t>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的主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要活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及取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得的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效果</w:t>
            </w:r>
          </w:p>
        </w:tc>
        <w:tc>
          <w:tcPr>
            <w:tcW w:w="8831" w:type="dxa"/>
            <w:gridSpan w:val="1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300字左右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，另附2000字先进事迹材料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织意见</w:t>
            </w: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月  日</w:t>
            </w:r>
          </w:p>
        </w:tc>
        <w:tc>
          <w:tcPr>
            <w:tcW w:w="1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5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4E"/>
    <w:rsid w:val="00115B39"/>
    <w:rsid w:val="002A3D55"/>
    <w:rsid w:val="002B2F4E"/>
    <w:rsid w:val="00A926D1"/>
    <w:rsid w:val="00C31046"/>
    <w:rsid w:val="00FB0F9C"/>
    <w:rsid w:val="04D567D5"/>
    <w:rsid w:val="0BAD479D"/>
    <w:rsid w:val="104A0D09"/>
    <w:rsid w:val="131D0357"/>
    <w:rsid w:val="13C27BD4"/>
    <w:rsid w:val="1DEA26E8"/>
    <w:rsid w:val="1E2574BE"/>
    <w:rsid w:val="345B699D"/>
    <w:rsid w:val="445A49CA"/>
    <w:rsid w:val="48A249F5"/>
    <w:rsid w:val="57472CB9"/>
    <w:rsid w:val="633E66C8"/>
    <w:rsid w:val="66A46F49"/>
    <w:rsid w:val="66E27BC4"/>
    <w:rsid w:val="69884798"/>
    <w:rsid w:val="77BA81F9"/>
    <w:rsid w:val="77D41446"/>
    <w:rsid w:val="795E78DD"/>
    <w:rsid w:val="7E06211A"/>
    <w:rsid w:val="7EFE30B8"/>
    <w:rsid w:val="FED81B72"/>
    <w:rsid w:val="FFD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493</Characters>
  <Lines>4</Lines>
  <Paragraphs>1</Paragraphs>
  <TotalTime>0</TotalTime>
  <ScaleCrop>false</ScaleCrop>
  <LinksUpToDate>false</LinksUpToDate>
  <CharactersWithSpaces>582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2020-04-08T05:09:00Z</dcterms:created>
  <dc:creator>张静娴</dc:creator>
  <cp:lastModifiedBy>yjs</cp:lastModifiedBy>
  <dcterms:modified xsi:type="dcterms:W3CDTF">2022-03-11T13:50:18Z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8719C6677E214DC28182FC6731CCD7B2</vt:lpwstr>
  </property>
</Properties>
</file>